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1"/>
          <w:i w:val="0"/>
          <w:smallCaps w:val="0"/>
          <w:strike w:val="0"/>
          <w:color w:val="000000"/>
          <w:sz w:val="27.84000015258789"/>
          <w:szCs w:val="27.84000015258789"/>
          <w:u w:val="none"/>
          <w:shd w:fill="auto" w:val="clear"/>
          <w:vertAlign w:val="baseline"/>
          <w:rtl w:val="0"/>
        </w:rPr>
        <w:t xml:space="preserve">GLENOGLE COURT RESIDENTS ASSOCIATION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ANNUAL GENERAL MEETING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8300781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7.30pm on Tuesday 29th November 2022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07275390625"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ONLINE, THROUGH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ZOOM </w:t>
      </w:r>
      <w:r w:rsidDel="00000000" w:rsidR="00000000" w:rsidRPr="00000000">
        <w:rPr>
          <w:rtl w:val="0"/>
        </w:rPr>
      </w:r>
    </w:p>
    <w:p w:rsidR="00000000" w:rsidDel="00000000" w:rsidP="00000000" w:rsidRDefault="00000000" w:rsidRPr="00000000" w14:paraId="00000005">
      <w:pPr>
        <w:widowControl w:val="0"/>
        <w:spacing w:before="251.126708984375" w:line="240" w:lineRule="auto"/>
        <w:ind w:left="18.547210693359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Full list of attendees is at the bottom of this document. </w:t>
      </w:r>
    </w:p>
    <w:p w:rsidR="00000000" w:rsidDel="00000000" w:rsidP="00000000" w:rsidRDefault="00000000" w:rsidRPr="00000000" w14:paraId="00000006">
      <w:pPr>
        <w:widowControl w:val="0"/>
        <w:spacing w:before="251.126708984375" w:line="240" w:lineRule="auto"/>
        <w:ind w:left="10.377655029296875"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Committee members: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widowControl w:val="0"/>
        <w:spacing w:before="251.126708984375" w:line="240" w:lineRule="auto"/>
        <w:ind w:left="8.611145019531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Chair: </w:t>
      </w:r>
    </w:p>
    <w:p w:rsidR="00000000" w:rsidDel="00000000" w:rsidP="00000000" w:rsidRDefault="00000000" w:rsidRPr="00000000" w14:paraId="00000008">
      <w:pPr>
        <w:widowControl w:val="0"/>
        <w:spacing w:before="49.5263671875" w:line="240" w:lineRule="auto"/>
        <w:ind w:left="18.547210693359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Michelle O'Toole 9/2 Ettrickdale Place </w:t>
      </w:r>
    </w:p>
    <w:p w:rsidR="00000000" w:rsidDel="00000000" w:rsidP="00000000" w:rsidRDefault="00000000" w:rsidRPr="00000000" w14:paraId="00000009">
      <w:pPr>
        <w:widowControl w:val="0"/>
        <w:spacing w:before="54.327392578125" w:line="240" w:lineRule="auto"/>
        <w:ind w:left="6.844787597656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Secretaries: </w:t>
      </w:r>
    </w:p>
    <w:p w:rsidR="00000000" w:rsidDel="00000000" w:rsidP="00000000" w:rsidRDefault="00000000" w:rsidRPr="00000000" w14:paraId="0000000A">
      <w:pPr>
        <w:widowControl w:val="0"/>
        <w:spacing w:before="49.5263671875" w:line="240" w:lineRule="auto"/>
        <w:ind w:left="10.3776550292968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Carol Fraser 5/4 Ettrickdale Place </w:t>
      </w:r>
    </w:p>
    <w:p w:rsidR="00000000" w:rsidDel="00000000" w:rsidP="00000000" w:rsidRDefault="00000000" w:rsidRPr="00000000" w14:paraId="0000000B">
      <w:pPr>
        <w:widowControl w:val="0"/>
        <w:spacing w:before="49.5263671875" w:line="240" w:lineRule="auto"/>
        <w:ind w:left="18.547210693359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Patrick Honeybone 7/5 Liddesdale Place </w:t>
      </w:r>
    </w:p>
    <w:p w:rsidR="00000000" w:rsidDel="00000000" w:rsidP="00000000" w:rsidRDefault="00000000" w:rsidRPr="00000000" w14:paraId="0000000C">
      <w:pPr>
        <w:widowControl w:val="0"/>
        <w:spacing w:before="54.327392578125" w:line="240" w:lineRule="auto"/>
        <w:ind w:left="1.324768066406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Treasurers: </w:t>
      </w:r>
    </w:p>
    <w:p w:rsidR="00000000" w:rsidDel="00000000" w:rsidP="00000000" w:rsidRDefault="00000000" w:rsidRPr="00000000" w14:paraId="0000000D">
      <w:pPr>
        <w:widowControl w:val="0"/>
        <w:spacing w:before="49.5263671875" w:line="240" w:lineRule="auto"/>
        <w:ind w:left="3.753662109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Anne McCarthy 7/6 Ettrickdale Place </w:t>
      </w:r>
    </w:p>
    <w:p w:rsidR="00000000" w:rsidDel="00000000" w:rsidP="00000000" w:rsidRDefault="00000000" w:rsidRPr="00000000" w14:paraId="0000000E">
      <w:pPr>
        <w:widowControl w:val="0"/>
        <w:spacing w:before="49.5263671875" w:line="240" w:lineRule="auto"/>
        <w:ind w:left="18.547210693359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Benham Balali 1/2 Liddesdale Place </w:t>
      </w:r>
    </w:p>
    <w:p w:rsidR="00000000" w:rsidDel="00000000" w:rsidP="00000000" w:rsidRDefault="00000000" w:rsidRPr="00000000" w14:paraId="0000000F">
      <w:pPr>
        <w:widowControl w:val="0"/>
        <w:spacing w:before="54.327392578125" w:line="240" w:lineRule="auto"/>
        <w:ind w:left="18.547210693359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Rachel Hinds 7/1 Ettrickdale Place </w:t>
      </w:r>
    </w:p>
    <w:p w:rsidR="00000000" w:rsidDel="00000000" w:rsidP="00000000" w:rsidRDefault="00000000" w:rsidRPr="00000000" w14:paraId="00000010">
      <w:pPr>
        <w:widowControl w:val="0"/>
        <w:spacing w:before="49.5263671875" w:line="240" w:lineRule="auto"/>
        <w:ind w:left="4.63684082031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Website: </w:t>
      </w:r>
    </w:p>
    <w:p w:rsidR="00000000" w:rsidDel="00000000" w:rsidP="00000000" w:rsidRDefault="00000000" w:rsidRPr="00000000" w14:paraId="00000011">
      <w:pPr>
        <w:widowControl w:val="0"/>
        <w:spacing w:before="49.5263671875" w:line="240" w:lineRule="auto"/>
        <w:ind w:left="0.662384033203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Joe Peach 5/5 Liddesdale Place </w:t>
      </w:r>
    </w:p>
    <w:p w:rsidR="00000000" w:rsidDel="00000000" w:rsidP="00000000" w:rsidRDefault="00000000" w:rsidRPr="00000000" w14:paraId="00000012">
      <w:pPr>
        <w:widowControl w:val="0"/>
        <w:spacing w:before="54.326171875" w:line="240" w:lineRule="auto"/>
        <w:ind w:left="8.6111450195312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Other committee members: </w:t>
      </w:r>
      <w:r w:rsidDel="00000000" w:rsidR="00000000" w:rsidRPr="00000000">
        <w:rPr>
          <w:rtl w:val="0"/>
        </w:rPr>
      </w:r>
    </w:p>
    <w:p w:rsidR="00000000" w:rsidDel="00000000" w:rsidP="00000000" w:rsidRDefault="00000000" w:rsidRPr="00000000" w14:paraId="00000013">
      <w:pPr>
        <w:widowControl w:val="0"/>
        <w:spacing w:before="49.5257568359375" w:line="240" w:lineRule="auto"/>
        <w:ind w:left="18.547210693359375"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Mor Kandlik Eltanani 4/6 Liddesdale Place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86138916015625" w:right="0" w:firstLine="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 Welcome from the Chair</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8613891601562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8613891601562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Chair noted that a vote was held and decision was made to hold the AGM on Zoom, and introduced the Committee members.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64697265625" w:line="240" w:lineRule="auto"/>
        <w:ind w:left="490.7878112792969"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 Apologies and Proxy votes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64697265625" w:line="240" w:lineRule="auto"/>
        <w:ind w:left="489.117431640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3. Minutes of 2021 AGM (circulated by email) carried by</w:t>
      </w:r>
      <w:r w:rsidDel="00000000" w:rsidR="00000000" w:rsidRPr="00000000">
        <w:rPr>
          <w:rFonts w:ascii="Calibri" w:cs="Calibri" w:eastAsia="Calibri" w:hAnsi="Calibri"/>
          <w:sz w:val="24"/>
          <w:szCs w:val="24"/>
          <w:rtl w:val="0"/>
        </w:rPr>
        <w:t xml:space="preserve"> the meeting</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1.60064697265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4. Chair’s Report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1.6006469726562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We’ve had a good year on the estate. Thanks to the Treasurers for getting bills out and collecting debts. There have been upgrades and improvements made to the car park marking and new garden furniture.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8.8391113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5. Secretary’s Report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8.83911132812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Patrick explained that the secretaries respond to emails and agreed that it’s been a great year. In a summary of the estate - 122 flats with around half owned and half rented.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8.83911132812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Carol spoke about the gardening work, the addition of new benches, no extra expenditure was spent on the gardens this year but general maintenance. If people have anything specific, please raise with the secretaries.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066650390625" w:line="240" w:lineRule="auto"/>
        <w:ind w:left="489.6742248535156"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6. Treasurer’s Report (accounts circulated by email)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066650390625" w:line="240" w:lineRule="auto"/>
        <w:ind w:left="489.6742248535156"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Anne explained that the Treasurers collect dues, pay bills and prepare the accounts. Thanks to Michael Sharp as independent auditor. Speaking to the balance sheet circulated, income and expenditure for the year. Behnam has done a great job to collect dues and chase up fees. All dues were paid the previous year.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066650390625" w:line="240" w:lineRule="auto"/>
        <w:ind w:left="489.6742248535156"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Questions - Patrick asked if the finances are fine and if its ok to keep the fee the same, with Anne responding that it may depend on the spend for this coming year, the gardening contract may go up in cost.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066650390625" w:line="240" w:lineRule="auto"/>
        <w:ind w:left="489.6742248535156"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Michelle asked the group if we should keep the fee at £110 or if it should be increased.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066650390625" w:line="240" w:lineRule="auto"/>
        <w:ind w:left="489.6742248535156"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of increasing the fees - general agreement to nudge up fees gradually to avoid a large increase in the future, building our reserves, and preparing for any increases in gardener or contractor bills. Although others objected as fees were raised last year and we have enough in reserve to cover increases and extra work, plus it may be another burden to residents who may find it difficult with an increase.</w:t>
      </w:r>
    </w:p>
    <w:p w:rsidR="00000000" w:rsidDel="00000000" w:rsidP="00000000" w:rsidRDefault="00000000" w:rsidRPr="00000000" w14:paraId="00000024">
      <w:pPr>
        <w:widowControl w:val="0"/>
        <w:spacing w:before="188.7066650390625" w:line="240" w:lineRule="auto"/>
        <w:ind w:left="489.674224853515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Suggestions of raising the fees between £10 and £25</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066650390625" w:line="240" w:lineRule="auto"/>
        <w:ind w:left="489.6742248535156"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Specific questions about the cost of electricity for stair lighting and clarification that the Council pays for electricity, whilst individual blocks are responsible for stair lighting upkeep.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066650390625" w:line="240" w:lineRule="auto"/>
        <w:ind w:left="489.6742248535156"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Request for any recommendations for a company to remove tree stumps.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066650390625" w:line="240" w:lineRule="auto"/>
        <w:ind w:left="489.6742248535156"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Suggestion to update the estate signage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066650390625" w:line="240" w:lineRule="auto"/>
        <w:ind w:left="489.6742248535156"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 vote on raising annual fee by £20</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066650390625" w:line="240" w:lineRule="auto"/>
        <w:ind w:left="489.6742248535156"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- 16</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066650390625" w:line="240" w:lineRule="auto"/>
        <w:ind w:left="489.6742248535156"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- 4</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066650390625" w:line="240" w:lineRule="auto"/>
        <w:ind w:left="489.6742248535156"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Majority is for raising the fee to £130 from next year.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066650390625" w:line="240" w:lineRule="auto"/>
        <w:ind w:left="489.6742248535156"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Michelle noted that we will aim to build reserves and will look at gardening improvements in the spring.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8.5606384277344"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7. Website Report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8.5606384277344"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Joe reminded the meeting we have a website </w:t>
      </w:r>
      <w:hyperlink r:id="rId6">
        <w:r w:rsidDel="00000000" w:rsidR="00000000" w:rsidRPr="00000000">
          <w:rPr>
            <w:rFonts w:ascii="Calibri" w:cs="Calibri" w:eastAsia="Calibri" w:hAnsi="Calibri"/>
            <w:color w:val="1155cc"/>
            <w:sz w:val="24"/>
            <w:szCs w:val="24"/>
            <w:u w:val="single"/>
            <w:rtl w:val="0"/>
          </w:rPr>
          <w:t xml:space="preserve">https://www.glenoglecourt.com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8.5606384277344"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website contains all the minutes from Committee meetings and AGMs, as well as the constitution, grounds plan and updates with information on electric vehicle (EV) charging points.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646972656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8. Appointment of Committee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646972656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members are happy to continue in their positions, no other people put themselves forward. Noted that Doreen stood down this year.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9. Items of Business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Summer picnic</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Patrick noted that we held a picnic this year following the removal of Covid restrictions which was well attended and we held another one but fewer people attended. General opinion that one summer picnic is fine. Noted that there has been a suggestion of a BBQ but generally considered that organising one summer picnic is enough and anyone is welcome to organise their own events and the secretaries can circulate information to let people know.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Issues around the removal of old benches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Patrick explained the Committee arranged for the picnic table and other benches to be replaced. There is a question about what to do with the old benches, there has been an offer by Neil Campbell to refurbish one and he would like to do it in the New Year.</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 discussion about replacing like for like in terms of the wooden bench beside the picnic table, the existing broken bench is dangerous and should be removed. Noted that benches may have been damaged due to non-residents using them to climb over the fence, and the need to update estate signage. Suggestion that the replacement benches could be secured to the ground.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Voted and agreed to uplift the old bench and replace with a timber/wooden three seater.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Query from member about charging points for electric cars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Joe noted that there is information on the website but basically people can install EV charging in private parking bays but they are subject to planning requirements.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Carol highlighted that ownership of a wall is key and the Council website has information on their plans for charging points in local streets nearby.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Patrick noted that we’ve had a couple of emails on this subject and the residents’ association can’t install charging points but feel its useful to offer information on the website.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Behnam queried if anyone has carried out a survey and if charging points ned to be connected to a flat or a subway, and asked that anyone who has investigated installation of EV charging points could contact him.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Query from member about reassigning parking spaces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Patrick explained that a request to rearrange parking space for a visitors space has been submitted, but that it would not be possible as spaces for flats are in title deeds.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Kristina sent in the query and clarified that she has a Blue Badge, and parks in a visitors space as her parking space is at the end of the estate, far away from her flat. She was asking if a disabled space could be created in a visitors space, rather than reassigning.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Michelle noted that the Committee had a conversation about this issue and legally it can’t be addressed as everyone owns their own space, and it would perhaps require all 122 flat owners to agree to designate a visitors space for a Blue Badge, and if it was created then anyone could use it even Blue Badge holders that are not residents.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Kristina responded that she understands it would be difficult to get 122 flats to agree and she will continue using the visitors space.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Gardening issues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Sandra asked why there is an upside-down bin and if it can be removed. Carol responded that it has a hole in the bottom and we can request  the Council to remove it.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Behnam noted the improvement work paid for in the estate wasn’t equally distributed, and that the grass and shrubs outside 1 Liddesdale Place are in poor condition. He also noted that there is no contract in place for the gardening, that every fee increase is a new contract, and suggested that we should acquire and compare quotes both for usual maintenance and additional work.</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was raised that the overgrown trees in the middle of Liddesdale Place need trimmed and Behnam stated that this is being worked 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 agreement that other quotes from other gardeners/contractors should be investigated and that a specification for annual maintenance should be drawn up.</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Noted that just because we get comparative quotes, doesn’t mean that we would change our current contract but we should be aware of other company’s pricing.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Agreed that a survey should be sent out to get feedback from residents on individual requirements, views gathered and collective agreement sought for the design of a specification, then go out to market and get quotes.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Behnam stated that another resident’s association has been in touch asking about our gardeners, and offered to do the same in approach other similar sized resident’s associations for references.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Geraldine commented she uses </w:t>
      </w:r>
      <w:hyperlink r:id="rId7">
        <w:r w:rsidDel="00000000" w:rsidR="00000000" w:rsidRPr="00000000">
          <w:rPr>
            <w:rFonts w:ascii="Courier New" w:cs="Courier New" w:eastAsia="Courier New" w:hAnsi="Courier New"/>
            <w:color w:val="1155cc"/>
            <w:sz w:val="21"/>
            <w:szCs w:val="21"/>
            <w:highlight w:val="white"/>
            <w:u w:val="single"/>
            <w:rtl w:val="0"/>
          </w:rPr>
          <w:t xml:space="preserve">https://www.downtoearthgardening.co.uk/</w:t>
        </w:r>
      </w:hyperlink>
      <w:r w:rsidDel="00000000" w:rsidR="00000000" w:rsidRPr="00000000">
        <w:rPr>
          <w:rFonts w:ascii="Courier New" w:cs="Courier New" w:eastAsia="Courier New" w:hAnsi="Courier New"/>
          <w:sz w:val="21"/>
          <w:szCs w:val="21"/>
          <w:highlight w:val="white"/>
          <w:rtl w:val="0"/>
        </w:rPr>
        <w:t xml:space="preserve"> </w:t>
      </w:r>
      <w:r w:rsidDel="00000000" w:rsidR="00000000" w:rsidRPr="00000000">
        <w:rPr>
          <w:rFonts w:ascii="Calibri" w:cs="Calibri" w:eastAsia="Calibri" w:hAnsi="Calibri"/>
          <w:sz w:val="24"/>
          <w:szCs w:val="24"/>
          <w:rtl w:val="0"/>
        </w:rPr>
        <w:t xml:space="preserve">at another estate.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Agreed to conduct a consultation and investigate other gardeners by the next AGM.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080078125" w:line="240" w:lineRule="auto"/>
        <w:ind w:left="486.3334655761719"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Michelle noted that we may hold an extraordinary AGM to take this forward after consulting.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692138671875" w:line="240" w:lineRule="auto"/>
        <w:ind w:left="498.86138916015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10. Any Other Business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692138671875" w:line="240" w:lineRule="auto"/>
        <w:ind w:left="498.8613891601562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Patrick and Carol noted we previously agreed to update estate signage but Covid and other priorities took over, so this will be revisited.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692138671875" w:line="240" w:lineRule="auto"/>
        <w:ind w:left="498.8613891601562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Fiona raised the issue of having the AGM via zoom, and the cost of the zoom license.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692138671875" w:line="240" w:lineRule="auto"/>
        <w:ind w:left="498.8613891601562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Michelle stated that this was put out to a vote as there were conflicting views for being in person or on zoom, and the majority of people voted to hold the meeting on zoom. This can be asked again next year. The Committee holds their meetings on zoom, as additional reason for paying for a zoom license.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692138671875" w:line="240" w:lineRule="auto"/>
        <w:ind w:left="498.8613891601562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people commented that holding the meeting on zoom allows for people to attend who don’t live on the estate but are still interested, or for those with childcare responsibilities who may not be able to meet in person.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692138671875" w:line="240" w:lineRule="auto"/>
        <w:ind w:left="498.8613891601562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Noted in comments by Bill that the bucket area at 4 Liddesdale Place needs attending to.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38525390625" w:line="240" w:lineRule="auto"/>
        <w:ind w:left="498.86138916015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11. Date of Next Meeting</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738525390625" w:line="240" w:lineRule="auto"/>
        <w:ind w:left="498.8613891601562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AGM will be held before the end of November 2023, another consultation will be held on how people wish to meet and we will go with the majority opinion. </w:t>
      </w:r>
    </w:p>
    <w:sectPr>
      <w:pgSz w:h="16820" w:w="11900" w:orient="portrait"/>
      <w:pgMar w:bottom="2797.5286865234375" w:top="1435.46630859375" w:left="1335.1560974121094" w:right="1325.55541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lenoglecourt.com" TargetMode="External"/><Relationship Id="rId7" Type="http://schemas.openxmlformats.org/officeDocument/2006/relationships/hyperlink" Target="https://www.downtoearthgarden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